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AC" w:rsidRPr="004F4EAC" w:rsidRDefault="004F4EAC" w:rsidP="004F4EAC">
      <w:pPr>
        <w:pStyle w:val="a3"/>
        <w:jc w:val="center"/>
        <w:rPr>
          <w:b/>
        </w:rPr>
      </w:pPr>
      <w:r w:rsidRPr="004F4EAC">
        <w:rPr>
          <w:b/>
        </w:rPr>
        <w:t>Межведомственная комиссия по противодействию коррупции муниципального образования «Город Майкоп»</w:t>
      </w:r>
    </w:p>
    <w:p w:rsidR="004F4EAC" w:rsidRDefault="004F4EAC" w:rsidP="004F4EAC">
      <w:pPr>
        <w:pStyle w:val="a3"/>
        <w:jc w:val="center"/>
      </w:pPr>
      <w:r>
        <w:t xml:space="preserve">Протокол №1 </w:t>
      </w:r>
      <w:r>
        <w:br/>
        <w:t>заседания межведомственной комиссии по противодействию коррупции муниципального образования «Город Майкоп»</w:t>
      </w:r>
    </w:p>
    <w:p w:rsidR="004F4EAC" w:rsidRDefault="004F4EAC" w:rsidP="004F4EAC">
      <w:pPr>
        <w:pStyle w:val="a3"/>
      </w:pPr>
      <w:r>
        <w:t>19 августа 2014                                                                   </w:t>
      </w:r>
      <w:r>
        <w:t xml:space="preserve">                                     </w:t>
      </w:r>
      <w:r>
        <w:t xml:space="preserve">  </w:t>
      </w:r>
      <w:proofErr w:type="spellStart"/>
      <w:r>
        <w:t>г.Майкоп</w:t>
      </w:r>
      <w:proofErr w:type="spellEnd"/>
      <w:r>
        <w:t xml:space="preserve">        </w:t>
      </w:r>
    </w:p>
    <w:p w:rsidR="004F4EAC" w:rsidRDefault="004F4EAC" w:rsidP="004F4EAC">
      <w:pPr>
        <w:pStyle w:val="a3"/>
      </w:pPr>
      <w:r>
        <w:t xml:space="preserve">Председательствовал </w:t>
      </w:r>
      <w:r>
        <w:br/>
        <w:t xml:space="preserve">Глава муниципального образования «Город Майкоп» </w:t>
      </w:r>
      <w:r>
        <w:br/>
        <w:t xml:space="preserve">А.В. </w:t>
      </w:r>
      <w:proofErr w:type="spellStart"/>
      <w:r>
        <w:t>Наролин</w:t>
      </w:r>
      <w:proofErr w:type="spellEnd"/>
    </w:p>
    <w:p w:rsidR="004F4EAC" w:rsidRDefault="004F4EAC" w:rsidP="004F4EAC">
      <w:pPr>
        <w:pStyle w:val="a3"/>
      </w:pPr>
      <w:r>
        <w:t xml:space="preserve">Присутствовали члены комиссии: </w:t>
      </w:r>
      <w:r>
        <w:br/>
        <w:t xml:space="preserve">Джаримок А.Е., Дербин К.И., Зехов А.Н., </w:t>
      </w:r>
      <w:proofErr w:type="spellStart"/>
      <w:r>
        <w:t>Пугальцев</w:t>
      </w:r>
      <w:proofErr w:type="spellEnd"/>
      <w:r>
        <w:t xml:space="preserve"> В.А., Стельмах С.В., </w:t>
      </w:r>
      <w:proofErr w:type="spellStart"/>
      <w:r>
        <w:t>Аутлев</w:t>
      </w:r>
      <w:proofErr w:type="spellEnd"/>
      <w:r>
        <w:t xml:space="preserve"> Ю.Ш., Сидоренко С.В., </w:t>
      </w:r>
      <w:proofErr w:type="spellStart"/>
      <w:r>
        <w:t>Хашханок</w:t>
      </w:r>
      <w:proofErr w:type="spellEnd"/>
      <w:r>
        <w:t xml:space="preserve"> А.А., Шустов В.Г., </w:t>
      </w:r>
      <w:r>
        <w:br/>
        <w:t>Алтунин В.Н., Кондратенко В.К., Грунтов А.А.</w:t>
      </w:r>
    </w:p>
    <w:p w:rsidR="004F4EAC" w:rsidRDefault="004F4EAC" w:rsidP="004F4EAC">
      <w:pPr>
        <w:pStyle w:val="a3"/>
        <w:spacing w:before="0" w:beforeAutospacing="0" w:after="0" w:afterAutospacing="0"/>
      </w:pPr>
      <w:r>
        <w:t>Секретарь комиссии доложил явку. На заседании присутствуют 13 из 16 членов комиссии. Заседание комиссии правомочно.</w:t>
      </w:r>
    </w:p>
    <w:p w:rsidR="004F4EAC" w:rsidRDefault="004F4EAC" w:rsidP="004F4EAC">
      <w:pPr>
        <w:pStyle w:val="a3"/>
        <w:spacing w:before="0" w:beforeAutospacing="0" w:after="0" w:afterAutospacing="0"/>
      </w:pPr>
      <w:r>
        <w:t xml:space="preserve">Председатель комиссии доложил Повестку дня. </w:t>
      </w:r>
      <w:r>
        <w:br/>
        <w:t>Повестка дня утверждена единогласно.</w:t>
      </w:r>
      <w:bookmarkStart w:id="0" w:name="_GoBack"/>
      <w:bookmarkEnd w:id="0"/>
    </w:p>
    <w:p w:rsidR="004F4EAC" w:rsidRDefault="004F4EAC" w:rsidP="004F4EAC">
      <w:pPr>
        <w:pStyle w:val="a3"/>
        <w:spacing w:before="0" w:beforeAutospacing="0" w:after="0" w:afterAutospacing="0"/>
        <w:jc w:val="both"/>
      </w:pPr>
      <w:r>
        <w:t>Комиссия решила:</w:t>
      </w:r>
    </w:p>
    <w:p w:rsidR="004F4EAC" w:rsidRDefault="004F4EAC" w:rsidP="004F4EAC">
      <w:pPr>
        <w:pStyle w:val="a3"/>
        <w:spacing w:before="0" w:beforeAutospacing="0" w:after="0" w:afterAutospacing="0"/>
        <w:jc w:val="both"/>
      </w:pPr>
      <w:r>
        <w:t xml:space="preserve">1. Состояние работы по противодействию коррупции в сфере землепользования, строительства, жилищно-коммунального хозяйства, распоряжения бюджетными средствами и муниципальным имуществом, заключение муниципальных контрактов </w:t>
      </w:r>
      <w:r>
        <w:br/>
        <w:t xml:space="preserve">Докладчики: Науменко Ю.С., Лебедев А.А., </w:t>
      </w:r>
      <w:proofErr w:type="spellStart"/>
      <w:r>
        <w:t>Каракян</w:t>
      </w:r>
      <w:proofErr w:type="spellEnd"/>
      <w:r>
        <w:t xml:space="preserve"> Л.К, Грошевой </w:t>
      </w:r>
      <w:proofErr w:type="gramStart"/>
      <w:r>
        <w:t>С.В..</w:t>
      </w:r>
      <w:proofErr w:type="gramEnd"/>
    </w:p>
    <w:p w:rsidR="004F4EAC" w:rsidRDefault="004F4EAC" w:rsidP="004F4EAC">
      <w:pPr>
        <w:pStyle w:val="a3"/>
        <w:spacing w:before="0" w:beforeAutospacing="0" w:after="0" w:afterAutospacing="0"/>
        <w:jc w:val="both"/>
      </w:pPr>
      <w:r>
        <w:t xml:space="preserve">1.1. Комитету по управлению имуществом: </w:t>
      </w:r>
    </w:p>
    <w:p w:rsidR="004F4EAC" w:rsidRDefault="004F4EAC" w:rsidP="004F4EAC">
      <w:pPr>
        <w:pStyle w:val="a3"/>
        <w:spacing w:before="0" w:beforeAutospacing="0" w:after="0" w:afterAutospacing="0"/>
        <w:jc w:val="both"/>
      </w:pPr>
      <w:r>
        <w:t>- исключить практику предоставления земельных участков без проведения аукционов, за исключением случаев, установленных федеральным законодательством. Обеспечить полноту и достоверность сведений о проведении аукционов и о результатах аукционов по продаже земельных участков или права на заключение договоров аренды земельных участков из земель, находящихся в муниципальной собственности, а также земельных участков, государственная собственность на которые не разграничена и которыми в соответствии с земельным законодательством имеют право распоряжаться органы местного самоуправления, размещаемых в периодических печатных изданиях, на официальных сайтах органов местного самоуправления и официальном сайте Российской Федерации в информационно-телекоммуникационной сети «Интернет» для размещения информации о проведении торгов;</w:t>
      </w:r>
    </w:p>
    <w:p w:rsidR="004F4EAC" w:rsidRDefault="004F4EAC" w:rsidP="004F4EAC">
      <w:pPr>
        <w:pStyle w:val="a3"/>
        <w:spacing w:before="0" w:beforeAutospacing="0" w:after="0" w:afterAutospacing="0"/>
        <w:jc w:val="both"/>
      </w:pPr>
      <w:r>
        <w:t xml:space="preserve"> - принять меры по обеспечению надлежащего муниципального контроля в сфере оборота земельных участков; </w:t>
      </w:r>
    </w:p>
    <w:p w:rsidR="004F4EAC" w:rsidRDefault="004F4EAC" w:rsidP="004F4EAC">
      <w:pPr>
        <w:pStyle w:val="a3"/>
        <w:spacing w:before="0" w:beforeAutospacing="0" w:after="0" w:afterAutospacing="0"/>
        <w:jc w:val="both"/>
      </w:pPr>
      <w:r>
        <w:t xml:space="preserve">- в срок до 1 сентября 2014 года завершить работы по подготовке помещений для размещения в них структурных подразделений государственного бюджетного учреждения Республики Адыгея «Многофункциональный центр предоставления государственных и муниципальных услуг», планируемых к открытию в 2014 году. </w:t>
      </w:r>
    </w:p>
    <w:p w:rsidR="004F4EAC" w:rsidRDefault="004F4EAC" w:rsidP="004F4EAC">
      <w:pPr>
        <w:pStyle w:val="a3"/>
        <w:spacing w:before="0" w:beforeAutospacing="0" w:after="0" w:afterAutospacing="0"/>
        <w:jc w:val="both"/>
      </w:pPr>
      <w:r>
        <w:t xml:space="preserve">1.2. Управлению жилищно-коммунального хозяйства и благоустройства: </w:t>
      </w:r>
      <w:r>
        <w:br/>
        <w:t xml:space="preserve">1.2.1. Совместно с Министерством строительства, транспорта, жилищно-коммунального и дорожного хозяйства Республики Адыгея ежегодно в срок до 1 ноября провести анализ муниципальных контрактов в системе жилищно-коммунального хозяйства, срок реализации которых истекает в отчетном году, для принятия управленческих решений. </w:t>
      </w:r>
      <w:r>
        <w:br/>
        <w:t xml:space="preserve">1.2.2. Обобщать и анализировать не реже 1 раза в полугодие обращения </w:t>
      </w:r>
      <w:r>
        <w:br/>
        <w:t xml:space="preserve">граждан, в том числе индивидуальных предпринимателей и юридических лиц, о фактах </w:t>
      </w:r>
      <w:r>
        <w:lastRenderedPageBreak/>
        <w:t xml:space="preserve">нарушений  в жилищно-коммунальной сфере. В ходе проведения анализа обращений граждан уделить особое внимание фактам: </w:t>
      </w:r>
    </w:p>
    <w:p w:rsidR="004F4EAC" w:rsidRDefault="004F4EAC" w:rsidP="004F4EAC">
      <w:pPr>
        <w:pStyle w:val="a3"/>
        <w:spacing w:before="0" w:beforeAutospacing="0" w:after="0" w:afterAutospacing="0"/>
        <w:jc w:val="both"/>
      </w:pPr>
      <w:r>
        <w:t xml:space="preserve">- неисполнения (ненадлежащего исполнения) управляющими организациями обязанностей по содержанию общего имущества многоквартирных домов; </w:t>
      </w:r>
    </w:p>
    <w:p w:rsidR="004F4EAC" w:rsidRDefault="004F4EAC" w:rsidP="004F4EAC">
      <w:pPr>
        <w:pStyle w:val="a3"/>
        <w:spacing w:before="0" w:beforeAutospacing="0" w:after="0" w:afterAutospacing="0"/>
        <w:jc w:val="both"/>
      </w:pPr>
      <w:r>
        <w:t xml:space="preserve">- нарушения прав граждан на доступ к информации, обязанность раскрытии которой возложена на управляющие организации и организации жилищно-коммунального комплекса; </w:t>
      </w:r>
      <w:r>
        <w:br/>
        <w:t xml:space="preserve">- необоснованного завышения тарифов, повторного взимания с жильцов коммунальных платежей, несоответствия выставленных гражданам счетов за предоставленные жилищно-коммунальные услуги показаниям общедомовых приборов учета. </w:t>
      </w:r>
    </w:p>
    <w:p w:rsidR="004F4EAC" w:rsidRDefault="004F4EAC" w:rsidP="004F4EAC">
      <w:pPr>
        <w:pStyle w:val="a3"/>
        <w:spacing w:before="0" w:beforeAutospacing="0" w:after="0" w:afterAutospacing="0"/>
        <w:jc w:val="both"/>
      </w:pPr>
      <w:r>
        <w:t xml:space="preserve">1.2.3. Результаты анализа и </w:t>
      </w:r>
      <w:proofErr w:type="gramStart"/>
      <w:r>
        <w:t>меры</w:t>
      </w:r>
      <w:proofErr w:type="gramEnd"/>
      <w:r>
        <w:t xml:space="preserve"> принятые по устранению выявленных нарушений и недостатков размещать на официальном сайте. </w:t>
      </w:r>
    </w:p>
    <w:p w:rsidR="004F4EAC" w:rsidRDefault="004F4EAC" w:rsidP="004F4EAC">
      <w:pPr>
        <w:pStyle w:val="a3"/>
        <w:spacing w:before="0" w:beforeAutospacing="0" w:after="0" w:afterAutospacing="0"/>
        <w:jc w:val="both"/>
      </w:pPr>
      <w:r>
        <w:t xml:space="preserve">1.2.4. Внедрить систему общественного контроля за работой управляющих компаний с участием старших домов, представителей Территориальных общественных самоуправлений и советов многоквартирных домов. </w:t>
      </w:r>
    </w:p>
    <w:p w:rsidR="004F4EAC" w:rsidRDefault="004F4EAC" w:rsidP="004F4EAC">
      <w:pPr>
        <w:pStyle w:val="a3"/>
        <w:spacing w:before="0" w:beforeAutospacing="0" w:after="0" w:afterAutospacing="0"/>
        <w:jc w:val="both"/>
      </w:pPr>
      <w:r>
        <w:t xml:space="preserve">1.2.5. Провести анализ доступности и полноты информации официальных сайтов управляющих компаний в информационно-телекоммуникационной сети «Интернет».  </w:t>
      </w:r>
      <w:r>
        <w:br/>
        <w:t>1.3. Управлению архитектуры и градостроительства ежеквартально направлять сведения об объектах капитального строительства, находящихся на территории муниципальных образований, строящихся (реконструируемых) без получения разрешений на строительство, в Управление государственных инспекций по надзору за строительством зданий, сооружений и эксплуатацией жилищного фонда Республики Адыгея и в Прокуратуру Республики Адыгея.</w:t>
      </w:r>
    </w:p>
    <w:p w:rsidR="004F4EAC" w:rsidRDefault="004F4EAC" w:rsidP="004F4EAC">
      <w:pPr>
        <w:pStyle w:val="a3"/>
        <w:spacing w:before="0" w:beforeAutospacing="0" w:after="0" w:afterAutospacing="0"/>
        <w:jc w:val="both"/>
      </w:pPr>
      <w:r>
        <w:t xml:space="preserve"> 1.4. Управлению в сфере закупок: </w:t>
      </w:r>
    </w:p>
    <w:p w:rsidR="004F4EAC" w:rsidRDefault="004F4EAC" w:rsidP="004F4EAC">
      <w:pPr>
        <w:pStyle w:val="a3"/>
        <w:spacing w:before="0" w:beforeAutospacing="0" w:after="0" w:afterAutospacing="0"/>
        <w:jc w:val="both"/>
      </w:pPr>
      <w:r>
        <w:t xml:space="preserve">- принять дополнительные меры по соблюдению законодательства в сфере закупок товаров, работ, услуг для муниципальных нужд; </w:t>
      </w:r>
    </w:p>
    <w:p w:rsidR="004F4EAC" w:rsidRDefault="004F4EAC" w:rsidP="004F4EAC">
      <w:pPr>
        <w:pStyle w:val="a3"/>
        <w:spacing w:before="0" w:beforeAutospacing="0" w:after="0" w:afterAutospacing="0"/>
        <w:jc w:val="both"/>
      </w:pPr>
      <w:r>
        <w:t xml:space="preserve">- совместно с заказчиками принимать меры по недопущению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процессы формирования, размещения и контроля над проведением закупок. </w:t>
      </w:r>
    </w:p>
    <w:p w:rsidR="004F4EAC" w:rsidRDefault="004F4EAC" w:rsidP="004F4EAC">
      <w:pPr>
        <w:pStyle w:val="a3"/>
        <w:spacing w:before="0" w:beforeAutospacing="0" w:after="0" w:afterAutospacing="0"/>
        <w:jc w:val="both"/>
      </w:pPr>
      <w:r>
        <w:t xml:space="preserve">1.5 Комитету по экономике совместно со структурными подразделениями Администрации муниципального образования «Город Майкоп» проанализировать возможность оказания большего количества муниципальных услуг через многофункциональный центр. </w:t>
      </w:r>
      <w:r>
        <w:br/>
        <w:t>О ходе выполнения решения проинформировать Главу муниципального образования к 20 октября 2014 года.</w:t>
      </w:r>
    </w:p>
    <w:p w:rsidR="004F4EAC" w:rsidRDefault="004F4EAC" w:rsidP="004F4EAC">
      <w:pPr>
        <w:pStyle w:val="a3"/>
        <w:spacing w:before="0" w:beforeAutospacing="0" w:after="0" w:afterAutospacing="0"/>
        <w:jc w:val="both"/>
      </w:pPr>
      <w:r>
        <w:t xml:space="preserve">2. О результатах работы по реализации государственной политики в области противодействия коррупции в муниципальном образовании «Город Майкоп» </w:t>
      </w:r>
      <w:r>
        <w:br/>
        <w:t>Докладчик: Дербин К.И.</w:t>
      </w:r>
    </w:p>
    <w:p w:rsidR="004F4EAC" w:rsidRDefault="004F4EAC" w:rsidP="004F4EAC">
      <w:pPr>
        <w:pStyle w:val="a3"/>
        <w:spacing w:before="0" w:beforeAutospacing="0" w:after="0" w:afterAutospacing="0"/>
        <w:jc w:val="both"/>
      </w:pPr>
      <w:r>
        <w:t xml:space="preserve">2.1. Принят к сведению доклад о результатах работы по реализации государственной политики в области противодействия коррупции в муниципальном образовании «Город Майкоп». </w:t>
      </w:r>
      <w:r>
        <w:br/>
        <w:t xml:space="preserve">2.2. Управлению делами: </w:t>
      </w:r>
    </w:p>
    <w:p w:rsidR="004F4EAC" w:rsidRDefault="004F4EAC" w:rsidP="004F4EAC">
      <w:pPr>
        <w:pStyle w:val="a3"/>
        <w:spacing w:before="0" w:beforeAutospacing="0" w:after="0" w:afterAutospacing="0"/>
        <w:jc w:val="both"/>
      </w:pPr>
      <w:r>
        <w:br/>
        <w:t xml:space="preserve">- организовать проведение регулярных семинаров (не реже одного раза в год) по ключевым вопросам противодействия коррупции; </w:t>
      </w:r>
    </w:p>
    <w:p w:rsidR="004F4EAC" w:rsidRDefault="004F4EAC" w:rsidP="004F4EAC">
      <w:pPr>
        <w:pStyle w:val="a3"/>
        <w:spacing w:before="0" w:beforeAutospacing="0" w:after="0" w:afterAutospacing="0"/>
        <w:jc w:val="both"/>
      </w:pPr>
      <w:r>
        <w:t xml:space="preserve">- осуществлять регулярную ротацию сотрудников, входящих в состав комиссии по соблюдению требований к служебному поведению муниципальных служащих и урегулированию конфликта интересов (за исключением сотрудников по кадровым и правовым вопросам); </w:t>
      </w:r>
    </w:p>
    <w:p w:rsidR="004F4EAC" w:rsidRDefault="004F4EAC" w:rsidP="004F4EAC">
      <w:pPr>
        <w:pStyle w:val="a3"/>
        <w:spacing w:before="0" w:beforeAutospacing="0" w:after="0" w:afterAutospacing="0"/>
        <w:jc w:val="both"/>
      </w:pPr>
      <w:r>
        <w:t xml:space="preserve">- принять меры по стимулированию антикоррупционного поведения муниципальных служащих и работников муниципальных учреждений и предприятий; </w:t>
      </w:r>
      <w:r>
        <w:br/>
        <w:t xml:space="preserve">- обеспечить внесение в планы по противодействию коррупции изменений направленных </w:t>
      </w:r>
      <w:r>
        <w:lastRenderedPageBreak/>
        <w:t xml:space="preserve">на достижение конкретных результатов, а также контроль за выполнением мероприятий, предусмотренных планами, в соответствии с Национальным планом противодействия коррупции на 2014 - 2015 годы; </w:t>
      </w:r>
    </w:p>
    <w:p w:rsidR="004F4EAC" w:rsidRDefault="004F4EAC" w:rsidP="004F4EAC">
      <w:pPr>
        <w:pStyle w:val="a3"/>
        <w:spacing w:before="0" w:beforeAutospacing="0" w:after="0" w:afterAutospacing="0"/>
        <w:jc w:val="both"/>
      </w:pPr>
      <w:r>
        <w:t xml:space="preserve">- обеспечить по каждому случаю несоблюдения ограничений, запретов и неисполнения  обязанностей, установленных в целях противодействия коррупции, нарушения ограничений, касающихся получения подарков и порядке сдачи подарков, проведение проверки в соответствии с нормативными правовыми актами Российской Федерации и принимать соответствующие меры ответственности; </w:t>
      </w:r>
      <w:r>
        <w:br/>
        <w:t xml:space="preserve">- принимать меры по недопущение предоставления необоснованных преференций отдельным хозяйствующим субъектам, искоренению фактов предоставления незаконных услуг муниципальными служащими субъектам предпринимательской деятельности; </w:t>
      </w:r>
      <w:r>
        <w:br/>
        <w:t>- обеспечить подготовку всех необходимых нормативно-правовых актов в области противодействия</w:t>
      </w:r>
      <w:r>
        <w:t xml:space="preserve"> </w:t>
      </w:r>
      <w:r>
        <w:t>коррупции.</w:t>
      </w:r>
    </w:p>
    <w:p w:rsidR="004F4EAC" w:rsidRDefault="004F4EAC" w:rsidP="004F4EAC">
      <w:pPr>
        <w:pStyle w:val="a3"/>
        <w:spacing w:before="0" w:beforeAutospacing="0" w:after="0" w:afterAutospacing="0"/>
        <w:jc w:val="both"/>
      </w:pPr>
      <w:r>
        <w:t xml:space="preserve">- при аттестации муниципальных служащих обеспечить проверку знаний законодательства в области противодействия коррупции. </w:t>
      </w:r>
    </w:p>
    <w:p w:rsidR="004F4EAC" w:rsidRDefault="004F4EAC" w:rsidP="004F4EAC">
      <w:pPr>
        <w:pStyle w:val="a3"/>
        <w:spacing w:before="0" w:beforeAutospacing="0" w:after="0" w:afterAutospacing="0"/>
        <w:jc w:val="both"/>
      </w:pPr>
      <w:r>
        <w:t xml:space="preserve">2.3. Юридическому отделу принять меры по совершенствованию системы нормотворчества и повышению качества принимаемых муниципальных нормативных правовых актов, обязательному проведению их юридической экспертизы. </w:t>
      </w:r>
      <w:r>
        <w:br/>
        <w:t>О ходе выполнения решения проинформировать Главу муниципального образования к 20 октября 2014 года.</w:t>
      </w:r>
    </w:p>
    <w:p w:rsidR="004F4EAC" w:rsidRDefault="004F4EAC" w:rsidP="004F4EAC">
      <w:pPr>
        <w:pStyle w:val="a3"/>
        <w:spacing w:before="0" w:beforeAutospacing="0" w:after="0" w:afterAutospacing="0"/>
        <w:jc w:val="both"/>
      </w:pPr>
      <w:r>
        <w:br/>
        <w:t>Решение принято единогласно</w:t>
      </w:r>
    </w:p>
    <w:p w:rsidR="004F4EAC" w:rsidRDefault="004F4EAC" w:rsidP="004F4EAC">
      <w:pPr>
        <w:pStyle w:val="a3"/>
        <w:spacing w:before="0" w:beforeAutospacing="0" w:after="0" w:afterAutospacing="0"/>
        <w:jc w:val="both"/>
      </w:pPr>
      <w:r>
        <w:t xml:space="preserve">Председатель комиссии                                                       А.В. </w:t>
      </w:r>
      <w:proofErr w:type="spellStart"/>
      <w:r>
        <w:t>Наролин</w:t>
      </w:r>
      <w:proofErr w:type="spellEnd"/>
      <w:r>
        <w:t xml:space="preserve"> </w:t>
      </w:r>
      <w:r>
        <w:br/>
        <w:t xml:space="preserve">    </w:t>
      </w:r>
      <w:r>
        <w:br/>
        <w:t>     Секретарь комиссии                                                             А.Н. Зехов</w:t>
      </w:r>
    </w:p>
    <w:p w:rsidR="00EF6E7B" w:rsidRDefault="00EF6E7B" w:rsidP="004F4EAC">
      <w:pPr>
        <w:spacing w:after="0" w:line="240" w:lineRule="auto"/>
        <w:jc w:val="both"/>
      </w:pPr>
    </w:p>
    <w:sectPr w:rsidR="00EF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AC"/>
    <w:rsid w:val="004F4EAC"/>
    <w:rsid w:val="00E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12244-A39D-4C60-8C0E-C7C4ECBE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162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Семенцова Ирина Федоровна</cp:lastModifiedBy>
  <cp:revision>1</cp:revision>
  <dcterms:created xsi:type="dcterms:W3CDTF">2016-12-28T14:35:00Z</dcterms:created>
  <dcterms:modified xsi:type="dcterms:W3CDTF">2016-12-28T14:39:00Z</dcterms:modified>
</cp:coreProperties>
</file>